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8C" w:rsidRDefault="00FC0EED"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202</w:t>
      </w:r>
      <w:r>
        <w:rPr>
          <w:rFonts w:ascii="楷体_GB2312" w:eastAsia="楷体_GB2312"/>
          <w:b/>
          <w:sz w:val="32"/>
          <w:szCs w:val="32"/>
        </w:rPr>
        <w:t>2</w:t>
      </w:r>
      <w:r>
        <w:rPr>
          <w:rFonts w:ascii="楷体_GB2312" w:eastAsia="楷体_GB2312" w:hint="eastAsia"/>
          <w:b/>
          <w:sz w:val="32"/>
          <w:szCs w:val="32"/>
        </w:rPr>
        <w:t>年天津工业大学第一届校园街舞比赛规程</w:t>
      </w:r>
    </w:p>
    <w:p w:rsidR="00BD0D8C" w:rsidRDefault="00BD0D8C">
      <w:pPr>
        <w:jc w:val="center"/>
        <w:rPr>
          <w:rFonts w:ascii="楷体_GB2312" w:eastAsia="楷体_GB2312"/>
          <w:b/>
          <w:sz w:val="32"/>
          <w:szCs w:val="32"/>
        </w:rPr>
      </w:pPr>
    </w:p>
    <w:p w:rsidR="00BD0D8C" w:rsidRDefault="00FC0EED">
      <w:pPr>
        <w:numPr>
          <w:ilvl w:val="0"/>
          <w:numId w:val="1"/>
        </w:numPr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主办单位：体育工作部</w:t>
      </w:r>
    </w:p>
    <w:p w:rsidR="00BD0D8C" w:rsidRDefault="00FC0EED">
      <w:pPr>
        <w:numPr>
          <w:ilvl w:val="0"/>
          <w:numId w:val="1"/>
        </w:numPr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承办单位：体育运动协会</w:t>
      </w:r>
    </w:p>
    <w:p w:rsidR="00BD0D8C" w:rsidRDefault="00FC0EED">
      <w:pPr>
        <w:numPr>
          <w:ilvl w:val="0"/>
          <w:numId w:val="1"/>
        </w:numPr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协办单位：街舞社团</w:t>
      </w:r>
    </w:p>
    <w:p w:rsidR="00BD0D8C" w:rsidRDefault="00FC0EED">
      <w:pPr>
        <w:numPr>
          <w:ilvl w:val="0"/>
          <w:numId w:val="1"/>
        </w:numPr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比赛时间：</w:t>
      </w:r>
      <w:r>
        <w:rPr>
          <w:rFonts w:ascii="宋体" w:hAnsi="宋体"/>
          <w:b/>
          <w:bCs/>
          <w:color w:val="000000"/>
          <w:sz w:val="28"/>
          <w:szCs w:val="28"/>
        </w:rPr>
        <w:t>11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月</w:t>
      </w:r>
      <w:r>
        <w:rPr>
          <w:rFonts w:ascii="宋体" w:hAnsi="宋体"/>
          <w:b/>
          <w:bCs/>
          <w:color w:val="000000"/>
          <w:sz w:val="28"/>
          <w:szCs w:val="28"/>
        </w:rPr>
        <w:t>21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日</w:t>
      </w:r>
    </w:p>
    <w:p w:rsidR="00BD0D8C" w:rsidRDefault="00FC0EED">
      <w:pPr>
        <w:numPr>
          <w:ilvl w:val="0"/>
          <w:numId w:val="1"/>
        </w:numPr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比赛地点：</w:t>
      </w:r>
      <w:r w:rsidRPr="0047605E">
        <w:rPr>
          <w:rFonts w:ascii="宋体" w:hAnsi="宋体" w:hint="eastAsia"/>
          <w:b/>
          <w:color w:val="000000"/>
          <w:sz w:val="28"/>
          <w:szCs w:val="28"/>
        </w:rPr>
        <w:t>健身馆一楼</w:t>
      </w:r>
    </w:p>
    <w:p w:rsidR="00BD0D8C" w:rsidRDefault="00FC0EED">
      <w:pPr>
        <w:numPr>
          <w:ilvl w:val="0"/>
          <w:numId w:val="1"/>
        </w:numPr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比赛项目：</w:t>
      </w:r>
    </w:p>
    <w:p w:rsidR="00BD0D8C" w:rsidRDefault="00FC0EED">
      <w:pPr>
        <w:numPr>
          <w:ilvl w:val="0"/>
          <w:numId w:val="2"/>
        </w:numPr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齐舞小集体</w:t>
      </w:r>
      <w:r>
        <w:rPr>
          <w:rFonts w:ascii="宋体" w:hAnsi="宋体"/>
          <w:color w:val="000000"/>
          <w:sz w:val="28"/>
          <w:szCs w:val="28"/>
        </w:rPr>
        <w:t>（3-8</w:t>
      </w:r>
      <w:r>
        <w:rPr>
          <w:rFonts w:ascii="宋体" w:hAnsi="宋体" w:hint="eastAsia"/>
          <w:color w:val="000000"/>
          <w:sz w:val="28"/>
          <w:szCs w:val="28"/>
        </w:rPr>
        <w:t>人</w:t>
      </w:r>
      <w:r>
        <w:rPr>
          <w:rFonts w:ascii="宋体" w:hAnsi="宋体"/>
          <w:color w:val="000000"/>
          <w:sz w:val="28"/>
          <w:szCs w:val="28"/>
        </w:rPr>
        <w:t>）</w:t>
      </w:r>
    </w:p>
    <w:p w:rsidR="00BD0D8C" w:rsidRDefault="00FC0EED">
      <w:pPr>
        <w:numPr>
          <w:ilvl w:val="0"/>
          <w:numId w:val="2"/>
        </w:numPr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齐舞大集体</w:t>
      </w:r>
      <w:r>
        <w:rPr>
          <w:rFonts w:ascii="宋体" w:hAnsi="宋体"/>
          <w:color w:val="000000"/>
          <w:sz w:val="28"/>
          <w:szCs w:val="28"/>
        </w:rPr>
        <w:t>（10-24</w:t>
      </w:r>
      <w:r>
        <w:rPr>
          <w:rFonts w:ascii="宋体" w:hAnsi="宋体" w:hint="eastAsia"/>
          <w:color w:val="000000"/>
          <w:sz w:val="28"/>
          <w:szCs w:val="28"/>
        </w:rPr>
        <w:t>人</w:t>
      </w:r>
      <w:r>
        <w:rPr>
          <w:rFonts w:ascii="宋体" w:hAnsi="宋体"/>
          <w:color w:val="000000"/>
          <w:sz w:val="28"/>
          <w:szCs w:val="28"/>
        </w:rPr>
        <w:t>）</w:t>
      </w:r>
    </w:p>
    <w:p w:rsidR="00BD0D8C" w:rsidRDefault="00FC0EED">
      <w:pPr>
        <w:pStyle w:val="ListParagraph3a755cc0-d24e-4859-a9e0-009cfb2c74ce"/>
        <w:ind w:left="72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综合风格齐舞（可任意一种或多种风格的街舞编排作品</w:t>
      </w:r>
      <w:r>
        <w:rPr>
          <w:rFonts w:ascii="宋体" w:hAnsi="宋体" w:cs="宋体"/>
          <w:color w:val="000000"/>
          <w:sz w:val="28"/>
          <w:szCs w:val="28"/>
        </w:rPr>
        <w:t>，</w:t>
      </w:r>
      <w:r>
        <w:rPr>
          <w:rFonts w:ascii="宋体" w:hAnsi="宋体" w:cs="宋体" w:hint="eastAsia"/>
          <w:color w:val="000000"/>
          <w:sz w:val="28"/>
          <w:szCs w:val="28"/>
        </w:rPr>
        <w:t>如：hiphop,popping,breaking,jazz,locking,waacking,kpop等），鼓励原创作品</w:t>
      </w:r>
      <w:r>
        <w:rPr>
          <w:rFonts w:ascii="宋体" w:hAnsi="宋体" w:cs="宋体"/>
          <w:color w:val="000000"/>
          <w:sz w:val="28"/>
          <w:szCs w:val="28"/>
        </w:rPr>
        <w:t>，</w:t>
      </w:r>
      <w:r>
        <w:rPr>
          <w:rFonts w:ascii="宋体" w:hAnsi="宋体" w:cs="宋体" w:hint="eastAsia"/>
          <w:color w:val="000000"/>
          <w:sz w:val="28"/>
          <w:szCs w:val="28"/>
        </w:rPr>
        <w:t>网络上的成舞（可借鉴），如完全是自己的原创编舞，报名时需标注“原创编舞”</w:t>
      </w:r>
      <w:r>
        <w:rPr>
          <w:rFonts w:ascii="宋体" w:hAnsi="宋体" w:cs="宋体"/>
          <w:color w:val="000000"/>
          <w:sz w:val="28"/>
          <w:szCs w:val="28"/>
        </w:rPr>
        <w:t>。</w:t>
      </w:r>
    </w:p>
    <w:p w:rsidR="00BD0D8C" w:rsidRDefault="00FC0EED">
      <w:pPr>
        <w:numPr>
          <w:ilvl w:val="0"/>
          <w:numId w:val="1"/>
        </w:numPr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成套时间</w:t>
      </w:r>
      <w:r>
        <w:rPr>
          <w:rFonts w:ascii="宋体" w:hAnsi="宋体" w:cs="宋体"/>
          <w:b/>
          <w:bCs/>
          <w:color w:val="000000"/>
          <w:sz w:val="28"/>
          <w:szCs w:val="28"/>
        </w:rPr>
        <w:t>：</w:t>
      </w:r>
      <w:r>
        <w:rPr>
          <w:rFonts w:ascii="宋体" w:hAnsi="宋体" w:cs="宋体" w:hint="eastAsia"/>
          <w:color w:val="000000"/>
          <w:sz w:val="32"/>
          <w:szCs w:val="20"/>
        </w:rPr>
        <w:t>2分-3分</w:t>
      </w:r>
    </w:p>
    <w:p w:rsidR="00BD0D8C" w:rsidRDefault="00FC0EED">
      <w:pPr>
        <w:numPr>
          <w:ilvl w:val="0"/>
          <w:numId w:val="1"/>
        </w:numPr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参加单位：</w:t>
      </w:r>
      <w:r>
        <w:rPr>
          <w:rFonts w:ascii="宋体" w:hAnsi="宋体" w:hint="eastAsia"/>
          <w:color w:val="000000"/>
          <w:sz w:val="28"/>
          <w:szCs w:val="28"/>
        </w:rPr>
        <w:t>各学院代表队。</w:t>
      </w:r>
    </w:p>
    <w:p w:rsidR="00BD0D8C" w:rsidRDefault="00FC0EED">
      <w:pPr>
        <w:numPr>
          <w:ilvl w:val="0"/>
          <w:numId w:val="1"/>
        </w:numPr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参赛办法：</w:t>
      </w:r>
    </w:p>
    <w:p w:rsidR="00BD0D8C" w:rsidRDefault="00FC0EED">
      <w:pPr>
        <w:numPr>
          <w:ilvl w:val="0"/>
          <w:numId w:val="3"/>
        </w:numPr>
        <w:ind w:hanging="474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凡我校正式注册、身体健康、思想进步的学生均可参加。</w:t>
      </w:r>
    </w:p>
    <w:p w:rsidR="00BD0D8C" w:rsidRDefault="00FC0EED">
      <w:pPr>
        <w:numPr>
          <w:ilvl w:val="0"/>
          <w:numId w:val="3"/>
        </w:numPr>
        <w:ind w:hanging="474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以学院为单位，各学院报领队1人，教练员1人。</w:t>
      </w:r>
    </w:p>
    <w:p w:rsidR="00BD0D8C" w:rsidRDefault="00FC0EED">
      <w:pPr>
        <w:numPr>
          <w:ilvl w:val="0"/>
          <w:numId w:val="3"/>
        </w:numPr>
        <w:ind w:hanging="474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每个学院最多可报</w:t>
      </w: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只队伍参赛</w:t>
      </w:r>
      <w:r>
        <w:rPr>
          <w:rFonts w:ascii="宋体" w:hAnsi="宋体"/>
          <w:color w:val="000000"/>
          <w:sz w:val="28"/>
          <w:szCs w:val="28"/>
        </w:rPr>
        <w:t>（</w:t>
      </w:r>
      <w:r>
        <w:rPr>
          <w:rFonts w:ascii="宋体" w:hAnsi="宋体" w:hint="eastAsia"/>
          <w:color w:val="000000"/>
          <w:sz w:val="28"/>
          <w:szCs w:val="28"/>
        </w:rPr>
        <w:t>大集体</w:t>
      </w:r>
      <w:r>
        <w:rPr>
          <w:rFonts w:ascii="宋体" w:hAnsi="宋体"/>
          <w:color w:val="000000"/>
          <w:sz w:val="28"/>
          <w:szCs w:val="28"/>
        </w:rPr>
        <w:t>、</w:t>
      </w:r>
      <w:r>
        <w:rPr>
          <w:rFonts w:ascii="宋体" w:hAnsi="宋体" w:hint="eastAsia"/>
          <w:color w:val="000000"/>
          <w:sz w:val="28"/>
          <w:szCs w:val="28"/>
        </w:rPr>
        <w:t>小集体各一支</w:t>
      </w:r>
      <w:r>
        <w:rPr>
          <w:rFonts w:ascii="宋体" w:hAnsi="宋体"/>
          <w:color w:val="000000"/>
          <w:sz w:val="28"/>
          <w:szCs w:val="28"/>
        </w:rPr>
        <w:t>）</w:t>
      </w:r>
    </w:p>
    <w:p w:rsidR="00BD0D8C" w:rsidRDefault="00FC0EED">
      <w:pPr>
        <w:numPr>
          <w:ilvl w:val="0"/>
          <w:numId w:val="1"/>
        </w:numPr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比赛办法：</w:t>
      </w:r>
    </w:p>
    <w:p w:rsidR="00BD0D8C" w:rsidRDefault="00FC0EED">
      <w:pPr>
        <w:numPr>
          <w:ilvl w:val="1"/>
          <w:numId w:val="1"/>
        </w:numPr>
        <w:tabs>
          <w:tab w:val="clear" w:pos="780"/>
        </w:tabs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本次比赛采用单项一次性比赛决定名次。</w:t>
      </w:r>
    </w:p>
    <w:p w:rsidR="00BD0D8C" w:rsidRDefault="00FC0EED">
      <w:pPr>
        <w:numPr>
          <w:ilvl w:val="1"/>
          <w:numId w:val="1"/>
        </w:numPr>
        <w:tabs>
          <w:tab w:val="clear" w:pos="780"/>
        </w:tabs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lastRenderedPageBreak/>
        <w:t>两项总分为团体成绩。</w:t>
      </w:r>
    </w:p>
    <w:p w:rsidR="00BD0D8C" w:rsidRDefault="00FC0EED">
      <w:pPr>
        <w:numPr>
          <w:ilvl w:val="1"/>
          <w:numId w:val="1"/>
        </w:numPr>
        <w:tabs>
          <w:tab w:val="clear" w:pos="780"/>
        </w:tabs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比赛出场顺序在赛前一周领队、教练员技术会议上抽签决定。</w:t>
      </w:r>
    </w:p>
    <w:p w:rsidR="00BD0D8C" w:rsidRDefault="00FC0EED">
      <w:pPr>
        <w:numPr>
          <w:ilvl w:val="1"/>
          <w:numId w:val="1"/>
        </w:numPr>
        <w:tabs>
          <w:tab w:val="clear" w:pos="780"/>
        </w:tabs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本次比赛执行</w:t>
      </w:r>
      <w:r>
        <w:rPr>
          <w:rFonts w:ascii="宋体" w:hAnsi="宋体"/>
          <w:color w:val="000000"/>
          <w:sz w:val="28"/>
          <w:szCs w:val="28"/>
        </w:rPr>
        <w:t>《</w:t>
      </w:r>
      <w:r>
        <w:rPr>
          <w:rFonts w:ascii="宋体" w:hAnsi="宋体" w:hint="eastAsia"/>
          <w:color w:val="000000"/>
          <w:sz w:val="28"/>
          <w:szCs w:val="28"/>
        </w:rPr>
        <w:t>中国大学生体育协会两操分会街舞比赛规则</w:t>
      </w:r>
      <w:r>
        <w:rPr>
          <w:rFonts w:ascii="宋体" w:hAnsi="宋体"/>
          <w:color w:val="000000"/>
          <w:sz w:val="28"/>
          <w:szCs w:val="28"/>
        </w:rPr>
        <w:t>》</w:t>
      </w:r>
    </w:p>
    <w:p w:rsidR="00BD0D8C" w:rsidRDefault="00FC0EED">
      <w:pPr>
        <w:numPr>
          <w:ilvl w:val="1"/>
          <w:numId w:val="1"/>
        </w:numPr>
        <w:tabs>
          <w:tab w:val="clear" w:pos="780"/>
        </w:tabs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比赛场地设在健身馆一楼</w:t>
      </w:r>
      <w:r>
        <w:rPr>
          <w:rFonts w:ascii="宋体" w:hAnsi="宋体"/>
          <w:color w:val="000000"/>
          <w:sz w:val="28"/>
          <w:szCs w:val="28"/>
        </w:rPr>
        <w:t>，</w:t>
      </w:r>
      <w:r>
        <w:rPr>
          <w:rFonts w:ascii="宋体" w:hAnsi="宋体" w:hint="eastAsia"/>
          <w:color w:val="000000"/>
          <w:sz w:val="28"/>
          <w:szCs w:val="28"/>
        </w:rPr>
        <w:t>场地大小没有要求。</w:t>
      </w:r>
    </w:p>
    <w:p w:rsidR="00BD0D8C" w:rsidRDefault="00FC0EED">
      <w:pPr>
        <w:numPr>
          <w:ilvl w:val="1"/>
          <w:numId w:val="1"/>
        </w:numPr>
        <w:tabs>
          <w:tab w:val="clear" w:pos="780"/>
        </w:tabs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为保证比赛顺利进行，比赛中将不接受申诉。</w:t>
      </w:r>
    </w:p>
    <w:p w:rsidR="00BD0D8C" w:rsidRDefault="00FC0EED">
      <w:pPr>
        <w:numPr>
          <w:ilvl w:val="1"/>
          <w:numId w:val="1"/>
        </w:numPr>
        <w:tabs>
          <w:tab w:val="clear" w:pos="780"/>
        </w:tabs>
        <w:rPr>
          <w:color w:val="000000"/>
        </w:rPr>
      </w:pPr>
      <w:r>
        <w:rPr>
          <w:rFonts w:ascii="宋体" w:hAnsi="宋体" w:hint="eastAsia"/>
          <w:color w:val="000000"/>
          <w:sz w:val="28"/>
          <w:szCs w:val="28"/>
        </w:rPr>
        <w:t>比赛音乐领队会以</w:t>
      </w:r>
      <w:r>
        <w:rPr>
          <w:rFonts w:ascii="宋体" w:hAnsi="宋体"/>
          <w:color w:val="000000"/>
          <w:sz w:val="28"/>
          <w:szCs w:val="28"/>
        </w:rPr>
        <w:t>u</w:t>
      </w:r>
      <w:r>
        <w:rPr>
          <w:rFonts w:ascii="宋体" w:hAnsi="宋体" w:hint="eastAsia"/>
          <w:color w:val="000000"/>
          <w:sz w:val="28"/>
          <w:szCs w:val="28"/>
        </w:rPr>
        <w:t>盘形式上交</w:t>
      </w:r>
      <w:r>
        <w:rPr>
          <w:rFonts w:ascii="宋体" w:hAnsi="宋体"/>
          <w:color w:val="000000"/>
          <w:sz w:val="28"/>
          <w:szCs w:val="28"/>
        </w:rPr>
        <w:t>，</w:t>
      </w:r>
      <w:r>
        <w:rPr>
          <w:rFonts w:ascii="宋体" w:hAnsi="宋体" w:hint="eastAsia"/>
          <w:color w:val="000000"/>
          <w:sz w:val="28"/>
          <w:szCs w:val="28"/>
        </w:rPr>
        <w:t>格式为</w:t>
      </w:r>
      <w:r>
        <w:rPr>
          <w:rFonts w:ascii="宋体" w:hAnsi="宋体"/>
          <w:color w:val="000000"/>
          <w:sz w:val="28"/>
          <w:szCs w:val="28"/>
        </w:rPr>
        <w:t>mp3,</w:t>
      </w:r>
      <w:r>
        <w:rPr>
          <w:rFonts w:ascii="宋体" w:hAnsi="宋体" w:hint="eastAsia"/>
          <w:color w:val="000000"/>
          <w:sz w:val="28"/>
          <w:szCs w:val="28"/>
        </w:rPr>
        <w:t>文件命名格式</w:t>
      </w:r>
      <w:r>
        <w:rPr>
          <w:rFonts w:ascii="宋体" w:hAnsi="宋体"/>
          <w:color w:val="000000"/>
          <w:sz w:val="28"/>
          <w:szCs w:val="28"/>
        </w:rPr>
        <w:t>，</w:t>
      </w:r>
      <w:r>
        <w:rPr>
          <w:rFonts w:ascii="宋体" w:hAnsi="宋体" w:hint="eastAsia"/>
          <w:color w:val="000000"/>
          <w:sz w:val="28"/>
          <w:szCs w:val="28"/>
        </w:rPr>
        <w:t>“学院</w:t>
      </w:r>
      <w:r>
        <w:rPr>
          <w:rFonts w:ascii="宋体" w:hAnsi="宋体"/>
          <w:color w:val="000000"/>
          <w:sz w:val="28"/>
          <w:szCs w:val="28"/>
        </w:rPr>
        <w:t>+</w:t>
      </w:r>
      <w:r>
        <w:rPr>
          <w:rFonts w:ascii="宋体" w:hAnsi="宋体" w:hint="eastAsia"/>
          <w:color w:val="000000"/>
          <w:sz w:val="28"/>
          <w:szCs w:val="28"/>
        </w:rPr>
        <w:t>项目名称”承办单位统一播放。</w:t>
      </w:r>
    </w:p>
    <w:p w:rsidR="00BD0D8C" w:rsidRDefault="00FC0EED">
      <w:pPr>
        <w:numPr>
          <w:ilvl w:val="1"/>
          <w:numId w:val="1"/>
        </w:numPr>
        <w:tabs>
          <w:tab w:val="clear" w:pos="780"/>
        </w:tabs>
        <w:rPr>
          <w:color w:val="000000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服饰与造型（包括服装不允许过度暴露身体，服装上不得有反社会、宗教、不雅的文字或图案；发型和头发颜 色不得过于怪异夸张；不得暴露纹身；道具对场地和现场人员无危害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等</w:t>
      </w:r>
      <w:r>
        <w:rPr>
          <w:rFonts w:ascii="宋体" w:hAnsi="宋体" w:cs="宋体"/>
          <w:color w:val="000000"/>
          <w:kern w:val="0"/>
          <w:sz w:val="28"/>
          <w:szCs w:val="28"/>
        </w:rPr>
        <w:t>）</w:t>
      </w:r>
    </w:p>
    <w:p w:rsidR="00BD0D8C" w:rsidRDefault="00FC0EED">
      <w:pPr>
        <w:numPr>
          <w:ilvl w:val="1"/>
          <w:numId w:val="1"/>
        </w:numPr>
        <w:tabs>
          <w:tab w:val="clear" w:pos="780"/>
        </w:tabs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比赛时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禁止</w:t>
      </w:r>
      <w:r>
        <w:rPr>
          <w:rFonts w:ascii="宋体" w:hAnsi="宋体" w:cs="宋体"/>
          <w:color w:val="000000"/>
          <w:kern w:val="0"/>
          <w:sz w:val="28"/>
          <w:szCs w:val="28"/>
        </w:rPr>
        <w:t>出现不健康、不文明的举止、手势或成套内容，音乐中有不恰当的言语。</w:t>
      </w:r>
    </w:p>
    <w:p w:rsidR="00BD0D8C" w:rsidRDefault="00FC0EED">
      <w:pPr>
        <w:numPr>
          <w:ilvl w:val="1"/>
          <w:numId w:val="1"/>
        </w:numPr>
        <w:tabs>
          <w:tab w:val="clear" w:pos="780"/>
        </w:tabs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队参赛人数必须符合规程要求，否则将给予扣分。每队少于或多于1人扣除该队总分的0</w:t>
      </w:r>
      <w:r>
        <w:rPr>
          <w:rFonts w:ascii="宋体" w:hAnsi="宋体"/>
          <w:color w:val="000000"/>
          <w:sz w:val="28"/>
          <w:szCs w:val="28"/>
        </w:rPr>
        <w:t>.1</w:t>
      </w:r>
      <w:r>
        <w:rPr>
          <w:rFonts w:ascii="宋体" w:hAnsi="宋体" w:hint="eastAsia"/>
          <w:color w:val="000000"/>
          <w:sz w:val="28"/>
          <w:szCs w:val="28"/>
        </w:rPr>
        <w:t>分</w:t>
      </w:r>
      <w:r>
        <w:rPr>
          <w:rFonts w:ascii="宋体" w:hAnsi="宋体"/>
          <w:color w:val="000000"/>
          <w:sz w:val="28"/>
          <w:szCs w:val="28"/>
        </w:rPr>
        <w:t>。</w:t>
      </w:r>
    </w:p>
    <w:p w:rsidR="00BD0D8C" w:rsidRDefault="00FC0EED">
      <w:pPr>
        <w:numPr>
          <w:ilvl w:val="0"/>
          <w:numId w:val="1"/>
        </w:numPr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评分办法</w:t>
      </w:r>
      <w:r>
        <w:rPr>
          <w:rFonts w:ascii="宋体" w:hAnsi="宋体"/>
          <w:b/>
          <w:bCs/>
          <w:color w:val="000000"/>
          <w:sz w:val="28"/>
          <w:szCs w:val="28"/>
        </w:rPr>
        <w:t>：</w:t>
      </w:r>
    </w:p>
    <w:p w:rsidR="00BD0D8C" w:rsidRPr="00553CE1" w:rsidRDefault="00553CE1" w:rsidP="00553CE1">
      <w:pPr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191000" cy="2024225"/>
            <wp:effectExtent l="19050" t="0" r="0" b="0"/>
            <wp:docPr id="1" name="图片 1" descr="C:\Users\ADMINI~1\AppData\Local\Temp\WeChat Files\fd2c617a2037f2e519d0f613627c4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fd2c617a2037f2e519d0f613627c43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820" cy="2025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D8C" w:rsidRDefault="00FC0EED">
      <w:pPr>
        <w:numPr>
          <w:ilvl w:val="0"/>
          <w:numId w:val="1"/>
        </w:numPr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lastRenderedPageBreak/>
        <w:t>录取名次及奖励办法：</w:t>
      </w:r>
    </w:p>
    <w:p w:rsidR="00BD0D8C" w:rsidRDefault="00FC0EED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1、单项：设一等奖、二等奖、三等奖。</w:t>
      </w:r>
    </w:p>
    <w:p w:rsidR="00BD0D8C" w:rsidRDefault="00FC0EED">
      <w:pPr>
        <w:ind w:leftChars="67" w:left="141" w:firstLineChars="151" w:firstLine="423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具体设一等奖2名，二等奖3名，三等奖4名。</w:t>
      </w:r>
    </w:p>
    <w:p w:rsidR="00BD0D8C" w:rsidRDefault="00FC0EED">
      <w:pPr>
        <w:ind w:leftChars="67" w:left="141" w:firstLineChars="152" w:firstLine="426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其余奖项：“最佳团队组织奖”若干名</w:t>
      </w:r>
      <w:r>
        <w:rPr>
          <w:rFonts w:ascii="宋体" w:hAnsi="宋体"/>
          <w:color w:val="000000"/>
          <w:sz w:val="28"/>
          <w:szCs w:val="28"/>
        </w:rPr>
        <w:t>，</w:t>
      </w:r>
      <w:bookmarkStart w:id="0" w:name="_GoBack"/>
      <w:r>
        <w:rPr>
          <w:rFonts w:ascii="宋体" w:hAnsi="宋体" w:hint="eastAsia"/>
          <w:color w:val="000000"/>
          <w:sz w:val="28"/>
          <w:szCs w:val="28"/>
        </w:rPr>
        <w:t>最佳创意艺奖一名</w:t>
      </w:r>
      <w:r>
        <w:rPr>
          <w:rFonts w:ascii="宋体" w:hAnsi="宋体"/>
          <w:color w:val="000000"/>
          <w:sz w:val="28"/>
          <w:szCs w:val="28"/>
        </w:rPr>
        <w:t>。</w:t>
      </w:r>
      <w:bookmarkEnd w:id="0"/>
    </w:p>
    <w:p w:rsidR="00BD0D8C" w:rsidRDefault="00FC0EED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2、团体：设冠军、亚军、季军</w:t>
      </w:r>
    </w:p>
    <w:p w:rsidR="00BD0D8C" w:rsidRDefault="00FC0EED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具体设冠军1名，亚军1名，季军1名。</w:t>
      </w:r>
    </w:p>
    <w:p w:rsidR="00BD0D8C" w:rsidRDefault="00FC0EED">
      <w:pPr>
        <w:numPr>
          <w:ilvl w:val="0"/>
          <w:numId w:val="1"/>
        </w:numPr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报名要求：</w:t>
      </w:r>
    </w:p>
    <w:p w:rsidR="00BD0D8C" w:rsidRDefault="00FC0EED">
      <w:pPr>
        <w:numPr>
          <w:ilvl w:val="0"/>
          <w:numId w:val="4"/>
        </w:numPr>
        <w:tabs>
          <w:tab w:val="clear" w:pos="1200"/>
        </w:tabs>
        <w:ind w:left="851" w:hanging="425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参赛单位将参赛队员情况填写报名表加盖学院公章交到体育部。</w:t>
      </w:r>
    </w:p>
    <w:p w:rsidR="00BD0D8C" w:rsidRDefault="00FC0EED">
      <w:pPr>
        <w:numPr>
          <w:ilvl w:val="0"/>
          <w:numId w:val="4"/>
        </w:numPr>
        <w:tabs>
          <w:tab w:val="clear" w:pos="1200"/>
        </w:tabs>
        <w:ind w:left="851" w:hanging="425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报名时间：</w:t>
      </w:r>
      <w:r>
        <w:rPr>
          <w:rFonts w:ascii="宋体" w:hAnsi="宋体"/>
          <w:color w:val="000000"/>
          <w:sz w:val="28"/>
          <w:szCs w:val="28"/>
        </w:rPr>
        <w:t>11</w:t>
      </w:r>
      <w:r>
        <w:rPr>
          <w:rFonts w:ascii="宋体" w:hAnsi="宋体" w:hint="eastAsia"/>
          <w:color w:val="000000"/>
          <w:sz w:val="28"/>
          <w:szCs w:val="28"/>
        </w:rPr>
        <w:t>月10日</w:t>
      </w:r>
      <w:r>
        <w:rPr>
          <w:rFonts w:ascii="宋体" w:hAnsi="宋体"/>
          <w:color w:val="000000"/>
          <w:sz w:val="28"/>
          <w:szCs w:val="28"/>
        </w:rPr>
        <w:t>-11</w:t>
      </w:r>
      <w:r>
        <w:rPr>
          <w:rFonts w:ascii="宋体" w:hAnsi="宋体" w:hint="eastAsia"/>
          <w:color w:val="000000"/>
          <w:sz w:val="28"/>
          <w:szCs w:val="28"/>
        </w:rPr>
        <w:t>月</w:t>
      </w:r>
      <w:r>
        <w:rPr>
          <w:rFonts w:ascii="宋体" w:hAnsi="宋体"/>
          <w:color w:val="000000"/>
          <w:sz w:val="28"/>
          <w:szCs w:val="28"/>
        </w:rPr>
        <w:t>15</w:t>
      </w:r>
      <w:r>
        <w:rPr>
          <w:rFonts w:ascii="宋体" w:hAnsi="宋体" w:hint="eastAsia"/>
          <w:color w:val="000000"/>
          <w:sz w:val="28"/>
          <w:szCs w:val="28"/>
        </w:rPr>
        <w:t>日</w:t>
      </w:r>
    </w:p>
    <w:p w:rsidR="00BD0D8C" w:rsidRDefault="00FC0EED">
      <w:pPr>
        <w:numPr>
          <w:ilvl w:val="0"/>
          <w:numId w:val="4"/>
        </w:numPr>
        <w:tabs>
          <w:tab w:val="clear" w:pos="1200"/>
        </w:tabs>
        <w:ind w:left="851" w:hanging="425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报名地点：健身馆竞赛训练中心。</w:t>
      </w:r>
    </w:p>
    <w:p w:rsidR="00BD0D8C" w:rsidRDefault="00FC0EED">
      <w:pPr>
        <w:numPr>
          <w:ilvl w:val="0"/>
          <w:numId w:val="4"/>
        </w:numPr>
        <w:tabs>
          <w:tab w:val="clear" w:pos="1200"/>
        </w:tabs>
        <w:ind w:left="851" w:hanging="425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领队会时间：</w:t>
      </w:r>
      <w:r>
        <w:rPr>
          <w:rFonts w:ascii="宋体" w:hAnsi="宋体"/>
          <w:color w:val="000000"/>
          <w:sz w:val="28"/>
          <w:szCs w:val="28"/>
        </w:rPr>
        <w:t>11</w:t>
      </w:r>
      <w:r>
        <w:rPr>
          <w:rFonts w:ascii="宋体" w:hAnsi="宋体" w:hint="eastAsia"/>
          <w:color w:val="000000"/>
          <w:sz w:val="28"/>
          <w:szCs w:val="28"/>
        </w:rPr>
        <w:t>月</w:t>
      </w:r>
      <w:r>
        <w:rPr>
          <w:rFonts w:ascii="宋体" w:hAnsi="宋体"/>
          <w:color w:val="000000"/>
          <w:sz w:val="28"/>
          <w:szCs w:val="28"/>
        </w:rPr>
        <w:t>10</w:t>
      </w:r>
      <w:r>
        <w:rPr>
          <w:rFonts w:ascii="宋体" w:hAnsi="宋体" w:hint="eastAsia"/>
          <w:color w:val="000000"/>
          <w:sz w:val="28"/>
          <w:szCs w:val="28"/>
        </w:rPr>
        <w:t>日下午</w:t>
      </w: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点半，地点健身馆会议室</w:t>
      </w:r>
    </w:p>
    <w:p w:rsidR="00BD0D8C" w:rsidRDefault="00FC0EED">
      <w:pPr>
        <w:tabs>
          <w:tab w:val="left" w:pos="900"/>
        </w:tabs>
        <w:ind w:left="851" w:hanging="425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联 系 人：吕东亮、朱晨。</w:t>
      </w:r>
    </w:p>
    <w:p w:rsidR="00BD0D8C" w:rsidRDefault="00FC0EED">
      <w:pPr>
        <w:tabs>
          <w:tab w:val="left" w:pos="900"/>
        </w:tabs>
        <w:ind w:left="851" w:hanging="425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联系电话：18822227138、18202521692。</w:t>
      </w:r>
    </w:p>
    <w:p w:rsidR="00BD0D8C" w:rsidRDefault="00FC0EED"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重要提示：</w:t>
      </w:r>
    </w:p>
    <w:p w:rsidR="00BD0D8C" w:rsidRDefault="00FC0EED">
      <w:pPr>
        <w:widowControl/>
        <w:spacing w:line="360" w:lineRule="auto"/>
        <w:jc w:val="left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  赛事相关会议另行通知。</w:t>
      </w:r>
    </w:p>
    <w:p w:rsidR="00BD0D8C" w:rsidRDefault="00FC0EED"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本规则解释权归承办单位。</w:t>
      </w:r>
    </w:p>
    <w:p w:rsidR="00BD0D8C" w:rsidRDefault="00FC0EED"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未尽事宜另行通知。</w:t>
      </w:r>
    </w:p>
    <w:p w:rsidR="00BD0D8C" w:rsidRDefault="00BD0D8C">
      <w:pPr>
        <w:rPr>
          <w:rFonts w:ascii="宋体" w:hAnsi="宋体"/>
          <w:color w:val="000000"/>
          <w:sz w:val="28"/>
          <w:szCs w:val="28"/>
        </w:rPr>
      </w:pPr>
    </w:p>
    <w:p w:rsidR="00BD0D8C" w:rsidRDefault="00FC0EED"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体育工作部 </w:t>
      </w:r>
    </w:p>
    <w:p w:rsidR="00BD0D8C" w:rsidRDefault="00BD0D8C"/>
    <w:sectPr w:rsidR="00BD0D8C" w:rsidSect="00BD0D8C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A09" w:rsidRDefault="00E35A09" w:rsidP="00BD0D8C">
      <w:r>
        <w:separator/>
      </w:r>
    </w:p>
  </w:endnote>
  <w:endnote w:type="continuationSeparator" w:id="1">
    <w:p w:rsidR="00E35A09" w:rsidRDefault="00E35A09" w:rsidP="00BD0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A09" w:rsidRDefault="00E35A09" w:rsidP="00BD0D8C">
      <w:r>
        <w:separator/>
      </w:r>
    </w:p>
  </w:footnote>
  <w:footnote w:type="continuationSeparator" w:id="1">
    <w:p w:rsidR="00E35A09" w:rsidRDefault="00E35A09" w:rsidP="00BD0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D8C" w:rsidRDefault="00BD0D8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AC5BCE"/>
    <w:lvl w:ilvl="0">
      <w:start w:val="1"/>
      <w:numFmt w:val="decimal"/>
      <w:lvlText w:val="%1、"/>
      <w:lvlJc w:val="left"/>
      <w:pPr>
        <w:tabs>
          <w:tab w:val="left" w:pos="1200"/>
        </w:tabs>
        <w:ind w:left="1200" w:hanging="720"/>
      </w:pPr>
      <w:rPr>
        <w:rFonts w:ascii="宋体" w:eastAsia="宋体" w:hAnsi="宋体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1">
    <w:nsid w:val="00000002"/>
    <w:multiLevelType w:val="multilevel"/>
    <w:tmpl w:val="73E91131"/>
    <w:lvl w:ilvl="0">
      <w:start w:val="1"/>
      <w:numFmt w:val="decimal"/>
      <w:lvlText w:val="%1、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9"/>
      <w:numFmt w:val="japaneseCounting"/>
      <w:lvlText w:val="%2、"/>
      <w:lvlJc w:val="left"/>
      <w:pPr>
        <w:tabs>
          <w:tab w:val="left" w:pos="1380"/>
        </w:tabs>
        <w:ind w:left="138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2">
    <w:nsid w:val="00000003"/>
    <w:multiLevelType w:val="singleLevel"/>
    <w:tmpl w:val="D6AECE89"/>
    <w:lvl w:ilvl="0">
      <w:start w:val="1"/>
      <w:numFmt w:val="decimal"/>
      <w:suff w:val="nothing"/>
      <w:lvlText w:val="%1、"/>
      <w:lvlJc w:val="left"/>
      <w:pPr>
        <w:ind w:left="420" w:firstLine="0"/>
      </w:pPr>
    </w:lvl>
  </w:abstractNum>
  <w:abstractNum w:abstractNumId="3">
    <w:nsid w:val="17B41582"/>
    <w:multiLevelType w:val="multilevel"/>
    <w:tmpl w:val="05DA343E"/>
    <w:lvl w:ilvl="0">
      <w:start w:val="1"/>
      <w:numFmt w:val="japaneseCounting"/>
      <w:lvlText w:val="%1、"/>
      <w:lvlJc w:val="left"/>
      <w:pPr>
        <w:tabs>
          <w:tab w:val="left" w:pos="495"/>
        </w:tabs>
        <w:ind w:left="495" w:hanging="495"/>
      </w:pPr>
      <w:rPr>
        <w:rFonts w:ascii="宋体" w:eastAsia="宋体" w:hAnsi="宋体" w:cs="Times New Roman"/>
        <w:b w:val="0"/>
        <w:lang w:val="en-US"/>
      </w:rPr>
    </w:lvl>
    <w:lvl w:ilvl="1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hint="default"/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D0D8C"/>
    <w:rsid w:val="0047605E"/>
    <w:rsid w:val="00553CE1"/>
    <w:rsid w:val="00BD0D8C"/>
    <w:rsid w:val="00DA1537"/>
    <w:rsid w:val="00E35A09"/>
    <w:rsid w:val="00FC0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0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ListParagraph3a755cc0-d24e-4859-a9e0-009cfb2c74ce">
    <w:name w:val="List Paragraph_3a755cc0-d24e-4859-a9e0-009cfb2c74ce"/>
    <w:basedOn w:val="a"/>
    <w:uiPriority w:val="34"/>
    <w:qFormat/>
    <w:rsid w:val="00BD0D8C"/>
    <w:pPr>
      <w:ind w:firstLineChars="200" w:firstLine="420"/>
    </w:pPr>
  </w:style>
  <w:style w:type="paragraph" w:styleId="a4">
    <w:name w:val="footer"/>
    <w:basedOn w:val="a"/>
    <w:link w:val="Char"/>
    <w:uiPriority w:val="99"/>
    <w:semiHidden/>
    <w:unhideWhenUsed/>
    <w:rsid w:val="00553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553CE1"/>
    <w:rPr>
      <w:kern w:val="2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553CE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53CE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150</Words>
  <Characters>857</Characters>
  <Application>Microsoft Office Word</Application>
  <DocSecurity>0</DocSecurity>
  <Lines>7</Lines>
  <Paragraphs>2</Paragraphs>
  <ScaleCrop>false</ScaleCrop>
  <Company>CHINA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Windows 用户</cp:lastModifiedBy>
  <cp:revision>2</cp:revision>
  <dcterms:created xsi:type="dcterms:W3CDTF">2022-11-04T10:19:00Z</dcterms:created>
  <dcterms:modified xsi:type="dcterms:W3CDTF">2022-11-04T10:19:00Z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2052-3.9.2.6301</vt:lpwstr>
  </property>
  <property fmtid="{D5CDD505-2E9C-101B-9397-08002B2CF9AE}" pid="3" name="ICV">
    <vt:lpwstr>d48c4384269b46f6b7c39130cb9dc5ef</vt:lpwstr>
  </property>
</Properties>
</file>